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C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аскрыти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е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информации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по ООО «РН-Юганскнефтегаз»</w:t>
      </w:r>
      <w:r w:rsidR="00EC186F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за 2016 год</w:t>
      </w:r>
      <w:bookmarkStart w:id="0" w:name="_GoBack"/>
      <w:bookmarkEnd w:id="0"/>
    </w:p>
    <w:p w:rsidR="0095239B" w:rsidRDefault="00BA552C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в соответствии с </w:t>
      </w:r>
      <w:hyperlink r:id="rId5" w:history="1"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>Постановлением Правительства РФ от 5 июля 2013 г. N 570 "О стандартах раскрытия информации теплоснабжающими организациями, теплосетевыми организациями и органами регулирования"</w:t>
        </w:r>
      </w:hyperlink>
      <w:r w:rsid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</w:p>
    <w:p w:rsidR="002B719C" w:rsidRDefault="00BA552C" w:rsidP="002B719C">
      <w:pPr>
        <w:rPr>
          <w:rFonts w:ascii="Arial" w:eastAsiaTheme="minorEastAsia" w:hAnsi="Arial" w:cs="Arial"/>
          <w:sz w:val="26"/>
          <w:szCs w:val="26"/>
          <w:lang w:eastAsia="ru-RU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</w:t>
      </w:r>
      <w:r w:rsidR="002B719C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4 </w:t>
      </w:r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</w:t>
      </w:r>
      <w:r w:rsidR="002B719C" w:rsidRPr="002B719C">
        <w:rPr>
          <w:rFonts w:ascii="Arial" w:eastAsiaTheme="minorEastAsia" w:hAnsi="Arial" w:cs="Arial"/>
          <w:sz w:val="26"/>
          <w:szCs w:val="26"/>
          <w:lang w:eastAsia="ru-RU"/>
        </w:rPr>
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</w:t>
      </w:r>
      <w:r w:rsidR="002B719C">
        <w:rPr>
          <w:rFonts w:ascii="Arial" w:eastAsiaTheme="minorEastAsia" w:hAnsi="Arial" w:cs="Arial"/>
          <w:sz w:val="26"/>
          <w:szCs w:val="26"/>
          <w:lang w:eastAsia="ru-RU"/>
        </w:rPr>
        <w:t xml:space="preserve"> –</w:t>
      </w:r>
    </w:p>
    <w:p w:rsidR="002B719C" w:rsidRPr="00CB0DA0" w:rsidRDefault="00CB0DA0" w:rsidP="002B719C">
      <w:pPr>
        <w:rPr>
          <w:rFonts w:ascii="Arial" w:eastAsiaTheme="minorEastAsia" w:hAnsi="Arial" w:cs="Arial"/>
          <w:color w:val="0070C0"/>
          <w:sz w:val="26"/>
          <w:szCs w:val="26"/>
          <w:u w:val="single"/>
          <w:lang w:eastAsia="ru-RU"/>
        </w:rPr>
      </w:pPr>
      <w:r>
        <w:rPr>
          <w:rFonts w:ascii="Arial" w:eastAsiaTheme="minorEastAsia" w:hAnsi="Arial" w:cs="Arial"/>
          <w:color w:val="0070C0"/>
          <w:sz w:val="26"/>
          <w:szCs w:val="26"/>
          <w:u w:val="single"/>
          <w:lang w:eastAsia="ru-RU"/>
        </w:rPr>
        <w:t>н</w:t>
      </w:r>
      <w:r w:rsidR="002B719C" w:rsidRPr="00CB0DA0">
        <w:rPr>
          <w:rFonts w:ascii="Arial" w:eastAsiaTheme="minorEastAsia" w:hAnsi="Arial" w:cs="Arial"/>
          <w:color w:val="0070C0"/>
          <w:sz w:val="26"/>
          <w:szCs w:val="26"/>
          <w:u w:val="single"/>
          <w:lang w:eastAsia="ru-RU"/>
        </w:rPr>
        <w:t>а сайте  11.11.2015 г. размещён Типовой договор Теплоснабжения</w:t>
      </w:r>
    </w:p>
    <w:p w:rsidR="004D2515" w:rsidRPr="004D2515" w:rsidRDefault="002B719C" w:rsidP="00CB0DA0">
      <w:pPr>
        <w:rPr>
          <w:rFonts w:ascii="Times New Roman" w:hAnsi="Times New Roman" w:cs="Times New Roman"/>
          <w:color w:val="0070C0"/>
        </w:rPr>
      </w:pPr>
      <w:r w:rsidRPr="002B719C">
        <w:rPr>
          <w:rFonts w:ascii="Arial" w:eastAsiaTheme="minorEastAsia" w:hAnsi="Arial" w:cs="Arial"/>
          <w:sz w:val="26"/>
          <w:szCs w:val="26"/>
          <w:lang w:eastAsia="ru-RU"/>
        </w:rPr>
        <w:t xml:space="preserve"> а также сведения о договорах, заключенных в соответствии с </w:t>
      </w:r>
      <w:hyperlink r:id="rId6" w:history="1">
        <w:r w:rsidRPr="002B719C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частями 2.1</w:t>
        </w:r>
      </w:hyperlink>
      <w:r w:rsidRPr="002B719C">
        <w:rPr>
          <w:rFonts w:ascii="Arial" w:eastAsiaTheme="minorEastAsia" w:hAnsi="Arial" w:cs="Arial"/>
          <w:sz w:val="26"/>
          <w:szCs w:val="26"/>
          <w:lang w:eastAsia="ru-RU"/>
        </w:rPr>
        <w:t xml:space="preserve"> и </w:t>
      </w:r>
      <w:hyperlink r:id="rId7" w:history="1">
        <w:r w:rsidRPr="002B719C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2.2 статьи 8</w:t>
        </w:r>
      </w:hyperlink>
      <w:r w:rsidRPr="002B719C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</w:t>
      </w:r>
      <w:r w:rsidR="00CB0DA0">
        <w:rPr>
          <w:rFonts w:ascii="Arial" w:eastAsiaTheme="minorEastAsia" w:hAnsi="Arial" w:cs="Arial"/>
          <w:sz w:val="26"/>
          <w:szCs w:val="26"/>
          <w:lang w:eastAsia="ru-RU"/>
        </w:rPr>
        <w:t>ьного закона "О теплоснабжении"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4D2515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–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отсутству</w:t>
      </w:r>
      <w:r w:rsidR="00CB0DA0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ю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т</w:t>
      </w:r>
      <w:r w:rsidR="004D2515" w:rsidRPr="004D2515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.</w:t>
      </w:r>
      <w:r w:rsidR="004D2515" w:rsidRPr="004D2515">
        <w:rPr>
          <w:rFonts w:ascii="Times New Roman" w:hAnsi="Times New Roman" w:cs="Times New Roman"/>
          <w:color w:val="0070C0"/>
        </w:rPr>
        <w:t xml:space="preserve"> </w:t>
      </w:r>
    </w:p>
    <w:p w:rsidR="00650697" w:rsidRDefault="00650697"/>
    <w:sectPr w:rsidR="006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F"/>
    <w:rsid w:val="00174CE9"/>
    <w:rsid w:val="001D1B43"/>
    <w:rsid w:val="002B719C"/>
    <w:rsid w:val="00356A9A"/>
    <w:rsid w:val="004D2515"/>
    <w:rsid w:val="00650697"/>
    <w:rsid w:val="0095239B"/>
    <w:rsid w:val="00BA552C"/>
    <w:rsid w:val="00BE37BD"/>
    <w:rsid w:val="00CB0DA0"/>
    <w:rsid w:val="00D07D2F"/>
    <w:rsid w:val="00DD56F4"/>
    <w:rsid w:val="00E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489&amp;sub=8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7489&amp;sub=821" TargetMode="External"/><Relationship Id="rId5" Type="http://schemas.openxmlformats.org/officeDocument/2006/relationships/hyperlink" Target="http://ivo.garant.ru/document?id=703103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Полюхина Татьяна Викторовна</dc:creator>
  <cp:lastModifiedBy>Сафонова Светлана Геннадьевна</cp:lastModifiedBy>
  <cp:revision>5</cp:revision>
  <dcterms:created xsi:type="dcterms:W3CDTF">2017-03-01T10:47:00Z</dcterms:created>
  <dcterms:modified xsi:type="dcterms:W3CDTF">2017-03-01T11:23:00Z</dcterms:modified>
</cp:coreProperties>
</file>